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1803E50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9A27EC" w:rsidRPr="009A27EC">
        <w:rPr>
          <w:rFonts w:cs="Arial"/>
          <w:bCs/>
          <w:noProof w:val="0"/>
          <w:sz w:val="24"/>
        </w:rPr>
        <w:t>R3-244220</w:t>
      </w:r>
    </w:p>
    <w:p w14:paraId="33EDC931" w14:textId="56AAD82F" w:rsidR="00EE0733" w:rsidRDefault="00973506" w:rsidP="002A37C8">
      <w:pPr>
        <w:pStyle w:val="CRCoverPage"/>
        <w:rPr>
          <w:b/>
          <w:noProof/>
          <w:sz w:val="24"/>
        </w:rPr>
      </w:pPr>
      <w:bookmarkStart w:id="2" w:name="_Hlk19781143"/>
      <w:r w:rsidRPr="00973506">
        <w:rPr>
          <w:b/>
          <w:noProof/>
          <w:sz w:val="24"/>
        </w:rPr>
        <w:t>Maastricht, NL, 19 -</w:t>
      </w:r>
      <w:r w:rsidR="00390818"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2A45D9C3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153181" w:rsidRPr="00153181">
        <w:t>Discussions on UE's awareness of MBS Communication Service Type for QMC</w:t>
      </w:r>
    </w:p>
    <w:p w14:paraId="1703601B" w14:textId="29FFD503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951630">
        <w:rPr>
          <w:lang w:eastAsia="zh-CN"/>
        </w:rPr>
        <w:t>8.3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616BF915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6A7B12">
        <w:rPr>
          <w:rFonts w:hint="eastAsia"/>
          <w:lang w:eastAsia="zh-CN"/>
        </w:rPr>
        <w:t>Discussion</w:t>
      </w:r>
      <w:r w:rsidR="006A7B12">
        <w:t xml:space="preserve"> </w:t>
      </w:r>
      <w:r w:rsidR="006A7B12">
        <w:rPr>
          <w:rFonts w:hint="eastAsia"/>
          <w:lang w:eastAsia="zh-CN"/>
        </w:rPr>
        <w:t>and</w:t>
      </w:r>
      <w:r w:rsidR="006A7B12">
        <w:t xml:space="preserve"> </w:t>
      </w:r>
      <w:r w:rsidR="006A7B12">
        <w:rPr>
          <w:rFonts w:hint="eastAsia"/>
          <w:lang w:eastAsia="zh-CN"/>
        </w:rPr>
        <w:t>decision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525DE94D" w:rsidR="00773339" w:rsidRDefault="009879B2" w:rsidP="00FE6F64">
      <w:r>
        <w:t xml:space="preserve">During last meeting, the issue on </w:t>
      </w:r>
      <w:r w:rsidRPr="00153181">
        <w:t xml:space="preserve">UE's awareness of MBS </w:t>
      </w:r>
      <w:r>
        <w:t>c</w:t>
      </w:r>
      <w:r w:rsidRPr="00153181">
        <w:t xml:space="preserve">ommunication </w:t>
      </w:r>
      <w:r>
        <w:t>s</w:t>
      </w:r>
      <w:r w:rsidRPr="00153181">
        <w:t>ervice</w:t>
      </w:r>
      <w:r>
        <w:t xml:space="preserve"> type was discussed [1], but there is no consensus, this paper tries to have further analysis on this issue and give some observations and suggestion.</w:t>
      </w:r>
      <w:bookmarkStart w:id="3" w:name="_Hlk48630882"/>
    </w:p>
    <w:bookmarkEnd w:id="3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037EBC65" w14:textId="42E65BBE" w:rsidR="005C0A63" w:rsidRDefault="009759CB" w:rsidP="005C0A63">
      <w:r>
        <w:t xml:space="preserve">The </w:t>
      </w:r>
      <w:r w:rsidR="000D3C09">
        <w:t xml:space="preserve">outcome of this </w:t>
      </w:r>
      <w:r>
        <w:t xml:space="preserve">issue </w:t>
      </w:r>
      <w:r w:rsidR="007E53E3">
        <w:t xml:space="preserve">from last meeting </w:t>
      </w:r>
      <w:r w:rsidR="000D3C09">
        <w:t xml:space="preserve">could refer to the </w:t>
      </w:r>
      <w:proofErr w:type="spellStart"/>
      <w:r w:rsidR="000D3C09">
        <w:t>chairnotes</w:t>
      </w:r>
      <w:proofErr w:type="spellEnd"/>
      <w:r w:rsidR="000D3C09">
        <w:t xml:space="preserve"> as follows: </w:t>
      </w:r>
    </w:p>
    <w:p w14:paraId="3D3ABC64" w14:textId="77777777" w:rsidR="00865BB7" w:rsidRDefault="00865BB7" w:rsidP="00865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C41090">
        <w:rPr>
          <w:rFonts w:ascii="Calibri" w:hAnsi="Calibri" w:cs="Calibri"/>
          <w:b/>
          <w:bCs/>
          <w:color w:val="008000"/>
          <w:sz w:val="18"/>
        </w:rPr>
        <w:t>The UE should be aware whether to conduct QMC for MBS in broadcast or in multicast mode.</w:t>
      </w:r>
    </w:p>
    <w:p w14:paraId="115A0E17" w14:textId="77777777" w:rsidR="00865BB7" w:rsidRPr="00B20499" w:rsidRDefault="00865BB7" w:rsidP="00865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Calibri" w:hAnsi="Calibri" w:cs="Calibri"/>
          <w:b/>
          <w:color w:val="000000"/>
          <w:sz w:val="18"/>
        </w:rPr>
      </w:pPr>
      <w:r w:rsidRPr="00B20499">
        <w:rPr>
          <w:rFonts w:ascii="Calibri" w:hAnsi="Calibri" w:cs="Calibri"/>
          <w:b/>
          <w:color w:val="000000"/>
          <w:sz w:val="18"/>
        </w:rPr>
        <w:t>There is no consensus on whether any enhancements are needed on the top of current mechanism in this meeting.</w:t>
      </w:r>
    </w:p>
    <w:p w14:paraId="46DB3FF4" w14:textId="77777777" w:rsidR="00865BB7" w:rsidRPr="00C41090" w:rsidRDefault="00865BB7" w:rsidP="00865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Calibri" w:hAnsi="Calibri" w:cs="Calibri"/>
          <w:b/>
          <w:bCs/>
          <w:color w:val="0000FF"/>
          <w:sz w:val="18"/>
        </w:rPr>
      </w:pPr>
      <w:r w:rsidRPr="00C41090">
        <w:rPr>
          <w:rFonts w:ascii="Calibri" w:hAnsi="Calibri" w:cs="Calibri"/>
          <w:b/>
          <w:bCs/>
          <w:color w:val="0000FF"/>
          <w:sz w:val="18"/>
        </w:rPr>
        <w:t>FFS whether the UE is informed via RRC or via the QMC configuration container or existing solutions.</w:t>
      </w:r>
    </w:p>
    <w:p w14:paraId="06CB17A2" w14:textId="2448DB4F" w:rsidR="007E53E3" w:rsidRDefault="007E53E3" w:rsidP="005C0A6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answer this question, </w:t>
      </w:r>
      <w:r w:rsidR="009F274A">
        <w:rPr>
          <w:lang w:eastAsia="zh-CN"/>
        </w:rPr>
        <w:t>we could try to decompose this question into</w:t>
      </w:r>
      <w:r>
        <w:rPr>
          <w:lang w:eastAsia="zh-CN"/>
        </w:rPr>
        <w:t xml:space="preserve"> two sub-questions</w:t>
      </w:r>
      <w:r w:rsidR="009F274A">
        <w:rPr>
          <w:lang w:eastAsia="zh-CN"/>
        </w:rPr>
        <w:t xml:space="preserve"> as follows</w:t>
      </w:r>
      <w:r>
        <w:rPr>
          <w:lang w:eastAsia="zh-CN"/>
        </w:rPr>
        <w:t>:</w:t>
      </w:r>
    </w:p>
    <w:p w14:paraId="25B71A1A" w14:textId="389B7A19" w:rsidR="007E53E3" w:rsidRDefault="007E53E3" w:rsidP="007E53E3">
      <w:pPr>
        <w:pStyle w:val="afc"/>
        <w:numPr>
          <w:ilvl w:val="0"/>
          <w:numId w:val="18"/>
        </w:numPr>
        <w:ind w:firstLineChars="0"/>
        <w:rPr>
          <w:lang w:eastAsia="zh-CN"/>
        </w:rPr>
      </w:pPr>
      <w:r>
        <w:rPr>
          <w:lang w:eastAsia="zh-CN"/>
        </w:rPr>
        <w:t>If any entity from top to down in the network, OAM/CN</w:t>
      </w:r>
      <w:r w:rsidR="009F274A">
        <w:rPr>
          <w:lang w:eastAsia="zh-CN"/>
        </w:rPr>
        <w:t xml:space="preserve">, </w:t>
      </w:r>
      <w:proofErr w:type="spellStart"/>
      <w:r w:rsidR="009F274A">
        <w:rPr>
          <w:lang w:eastAsia="zh-CN"/>
        </w:rPr>
        <w:t>gNB</w:t>
      </w:r>
      <w:proofErr w:type="spellEnd"/>
      <w:r w:rsidR="009F274A">
        <w:rPr>
          <w:lang w:eastAsia="zh-CN"/>
        </w:rPr>
        <w:t xml:space="preserve"> or UE, doesn’t the MBS service type of ongoing MBS service type;</w:t>
      </w:r>
    </w:p>
    <w:p w14:paraId="4E2BB6C6" w14:textId="76F2521B" w:rsidR="009F274A" w:rsidRDefault="009F274A" w:rsidP="007E53E3">
      <w:pPr>
        <w:pStyle w:val="afc"/>
        <w:numPr>
          <w:ilvl w:val="0"/>
          <w:numId w:val="18"/>
        </w:numPr>
        <w:ind w:firstLineChars="0"/>
        <w:rPr>
          <w:lang w:eastAsia="zh-CN"/>
        </w:rPr>
      </w:pPr>
      <w:r>
        <w:rPr>
          <w:lang w:eastAsia="zh-CN"/>
        </w:rPr>
        <w:t xml:space="preserve">If the UE needs to be explicitly informed that for which MBS service type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is</w:t>
      </w:r>
      <w:r w:rsidR="0063338C">
        <w:rPr>
          <w:rFonts w:hint="eastAsia"/>
          <w:lang w:eastAsia="zh-CN"/>
        </w:rPr>
        <w:t>.</w:t>
      </w:r>
    </w:p>
    <w:p w14:paraId="441B2876" w14:textId="166D8B21" w:rsidR="00FC14BE" w:rsidRDefault="009F274A" w:rsidP="005C0A63">
      <w:pPr>
        <w:rPr>
          <w:lang w:eastAsia="zh-CN"/>
        </w:rPr>
      </w:pPr>
      <w:r>
        <w:rPr>
          <w:lang w:eastAsia="zh-CN"/>
        </w:rPr>
        <w:t>For the first question, we could try to check the current specs one by one</w:t>
      </w:r>
      <w:r w:rsidR="00FC14BE">
        <w:rPr>
          <w:lang w:eastAsia="zh-CN"/>
        </w:rPr>
        <w:t>:</w:t>
      </w:r>
    </w:p>
    <w:p w14:paraId="3D83B742" w14:textId="12D01A7B" w:rsidR="00FC14BE" w:rsidRDefault="00FC14BE" w:rsidP="00FC14BE">
      <w:pPr>
        <w:pStyle w:val="afc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If OAM</w:t>
      </w:r>
      <w:r w:rsidR="009F274A">
        <w:rPr>
          <w:lang w:eastAsia="zh-CN"/>
        </w:rPr>
        <w:t>/CN</w:t>
      </w:r>
      <w:r>
        <w:rPr>
          <w:lang w:eastAsia="zh-CN"/>
        </w:rPr>
        <w:t xml:space="preserve"> knows the MBS service type;</w:t>
      </w:r>
    </w:p>
    <w:p w14:paraId="59558B69" w14:textId="4229549F" w:rsidR="00FC14BE" w:rsidRDefault="00FC14BE" w:rsidP="00FC14BE">
      <w:pPr>
        <w:pStyle w:val="afc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knows the MBS service type;</w:t>
      </w:r>
    </w:p>
    <w:p w14:paraId="40E79519" w14:textId="2041208F" w:rsidR="000D3C09" w:rsidRPr="00865BB7" w:rsidRDefault="00FC14BE" w:rsidP="00FC14BE">
      <w:pPr>
        <w:pStyle w:val="afc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If the UE MBS service type.</w:t>
      </w:r>
      <w:r w:rsidR="0056549A">
        <w:rPr>
          <w:lang w:eastAsia="zh-CN"/>
        </w:rPr>
        <w:t xml:space="preserve"> </w:t>
      </w:r>
    </w:p>
    <w:p w14:paraId="56E8EBDF" w14:textId="019621A0" w:rsidR="00C945DB" w:rsidRDefault="00FC14BE" w:rsidP="005C0A63">
      <w:r>
        <w:t xml:space="preserve">For the </w:t>
      </w:r>
      <w:r w:rsidR="009F274A">
        <w:t>OAM/CN</w:t>
      </w:r>
      <w:r>
        <w:t xml:space="preserve">, according the current OAM specs, it seems that OAM </w:t>
      </w:r>
      <w:r w:rsidR="00596693">
        <w:t>already</w:t>
      </w:r>
      <w:r>
        <w:t xml:space="preserve"> know</w:t>
      </w:r>
      <w:r w:rsidR="00596693">
        <w:t>s</w:t>
      </w:r>
      <w:r>
        <w:t xml:space="preserve"> the service type, </w:t>
      </w:r>
      <w:r w:rsidR="00207D0B">
        <w:t>check</w:t>
      </w:r>
      <w:r>
        <w:t xml:space="preserve"> </w:t>
      </w:r>
      <w:r w:rsidR="00990286">
        <w:t xml:space="preserve">SA5 spec </w:t>
      </w:r>
      <w:r w:rsidR="00596693">
        <w:t xml:space="preserve">28.622 4.3.54.2, there is an </w:t>
      </w:r>
      <w:proofErr w:type="spellStart"/>
      <w:r w:rsidR="00596693">
        <w:t>AMCJob</w:t>
      </w:r>
      <w:proofErr w:type="spellEnd"/>
      <w:r w:rsidR="00596693">
        <w:t xml:space="preserve"> attribute </w:t>
      </w:r>
      <w:r w:rsidR="00B76551">
        <w:t xml:space="preserve">called </w:t>
      </w:r>
      <w:proofErr w:type="spellStart"/>
      <w:r w:rsidR="00596693">
        <w:t>mBSCommunicationServiceType</w:t>
      </w:r>
      <w:proofErr w:type="spellEnd"/>
      <w:r w:rsidR="00596693">
        <w:t xml:space="preserve">, </w:t>
      </w:r>
      <w:r w:rsidR="009E3817">
        <w:t>see below:</w:t>
      </w:r>
    </w:p>
    <w:p w14:paraId="19C170D8" w14:textId="6FA03BA4" w:rsidR="009E3817" w:rsidRDefault="009E3817" w:rsidP="005C0A63">
      <w:r>
        <w:rPr>
          <w:noProof/>
        </w:rPr>
        <w:lastRenderedPageBreak/>
        <w:drawing>
          <wp:inline distT="0" distB="0" distL="0" distR="0" wp14:anchorId="03AD1520" wp14:editId="140A7110">
            <wp:extent cx="6120765" cy="2387566"/>
            <wp:effectExtent l="0" t="0" r="0" b="0"/>
            <wp:docPr id="2" name="图片 2" descr="C:\Users\y00603955\AppData\Roaming\eSpace_Desktop\UserData\y00603955\imagefiles\0C344DFF-1703-4E20-8BA3-3FD737BDFE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00603955\AppData\Roaming\eSpace_Desktop\UserData\y00603955\imagefiles\0C344DFF-1703-4E20-8BA3-3FD737BDFE7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8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CF1B2" w14:textId="2FF8B74B" w:rsidR="009E3817" w:rsidRDefault="009E3817" w:rsidP="005C0A6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proofErr w:type="spellStart"/>
      <w:r w:rsidR="009F274A">
        <w:rPr>
          <w:lang w:eastAsia="zh-CN"/>
        </w:rPr>
        <w:t>gNB</w:t>
      </w:r>
      <w:proofErr w:type="spellEnd"/>
      <w:r>
        <w:rPr>
          <w:lang w:eastAsia="zh-CN"/>
        </w:rPr>
        <w:t xml:space="preserve">, the answer is clearly yes, since </w:t>
      </w:r>
      <w:r w:rsidR="00E104A7">
        <w:rPr>
          <w:lang w:eastAsia="zh-CN"/>
        </w:rPr>
        <w:t>the procedure for broadcast and multicast are different</w:t>
      </w:r>
      <w:r w:rsidR="00E35D11">
        <w:rPr>
          <w:lang w:eastAsia="zh-CN"/>
        </w:rPr>
        <w:t xml:space="preserve">, </w:t>
      </w:r>
      <w:proofErr w:type="spellStart"/>
      <w:r w:rsidR="00E35D11">
        <w:rPr>
          <w:lang w:eastAsia="zh-CN"/>
        </w:rPr>
        <w:t>gNB</w:t>
      </w:r>
      <w:proofErr w:type="spellEnd"/>
      <w:r w:rsidR="00E35D11">
        <w:rPr>
          <w:lang w:eastAsia="zh-CN"/>
        </w:rPr>
        <w:t xml:space="preserve"> knows if there is MBS service ongoing or not, and which service type, broadcast, multicast or unicast this ongoing service is.</w:t>
      </w:r>
    </w:p>
    <w:p w14:paraId="03D663E4" w14:textId="0D00C936" w:rsidR="00E35D11" w:rsidRDefault="00E35D11" w:rsidP="005C0A63">
      <w:pPr>
        <w:rPr>
          <w:lang w:eastAsia="zh-CN"/>
        </w:rPr>
      </w:pPr>
      <w:r>
        <w:rPr>
          <w:lang w:eastAsia="zh-CN"/>
        </w:rPr>
        <w:t xml:space="preserve">The same logic also applies to </w:t>
      </w:r>
      <w:r w:rsidR="009F274A">
        <w:rPr>
          <w:lang w:eastAsia="zh-CN"/>
        </w:rPr>
        <w:t>the UE.</w:t>
      </w:r>
      <w:r>
        <w:rPr>
          <w:lang w:eastAsia="zh-CN"/>
        </w:rPr>
        <w:t xml:space="preserve"> </w:t>
      </w:r>
      <w:r w:rsidR="009F274A">
        <w:rPr>
          <w:lang w:eastAsia="zh-CN"/>
        </w:rPr>
        <w:t>T</w:t>
      </w:r>
      <w:r>
        <w:rPr>
          <w:lang w:eastAsia="zh-CN"/>
        </w:rPr>
        <w:t xml:space="preserve">he UE also knows the MBS service type when it is receiving the MBS service, since the bearer and corresponding configuration procedure is different. </w:t>
      </w:r>
      <w:r w:rsidR="00E6262A">
        <w:rPr>
          <w:lang w:eastAsia="zh-CN"/>
        </w:rPr>
        <w:t>T</w:t>
      </w:r>
      <w:r>
        <w:rPr>
          <w:lang w:eastAsia="zh-CN"/>
        </w:rPr>
        <w:t>here might be a small point we need to be aware is that</w:t>
      </w:r>
      <w:r w:rsidR="00E6262A">
        <w:rPr>
          <w:lang w:eastAsia="zh-CN"/>
        </w:rPr>
        <w:t>,</w:t>
      </w:r>
      <w:r>
        <w:rPr>
          <w:lang w:eastAsia="zh-CN"/>
        </w:rPr>
        <w:t xml:space="preserve"> </w:t>
      </w:r>
      <w:r w:rsidR="00E6262A">
        <w:rPr>
          <w:lang w:eastAsia="zh-CN"/>
        </w:rPr>
        <w:t>the UE here mainly refers to AS layer</w:t>
      </w:r>
      <w:r w:rsidR="00B76551">
        <w:rPr>
          <w:lang w:eastAsia="zh-CN"/>
        </w:rPr>
        <w:t xml:space="preserve"> of the UE</w:t>
      </w:r>
      <w:r w:rsidR="00E6262A">
        <w:rPr>
          <w:lang w:eastAsia="zh-CN"/>
        </w:rPr>
        <w:t>, then a further question is, whether the</w:t>
      </w:r>
      <w:r w:rsidR="00346833">
        <w:rPr>
          <w:lang w:eastAsia="zh-CN"/>
        </w:rPr>
        <w:t xml:space="preserve"> UE</w:t>
      </w:r>
      <w:r w:rsidR="00E6262A">
        <w:rPr>
          <w:lang w:eastAsia="zh-CN"/>
        </w:rPr>
        <w:t xml:space="preserve"> upper layer is aware of the MBS service type or not.</w:t>
      </w:r>
    </w:p>
    <w:p w14:paraId="7804EA85" w14:textId="3A05EAD4" w:rsidR="00B76551" w:rsidRDefault="00B76551" w:rsidP="005C0A63">
      <w:r>
        <w:rPr>
          <w:lang w:eastAsia="zh-CN"/>
        </w:rPr>
        <w:t xml:space="preserve">If we check </w:t>
      </w:r>
      <w:r w:rsidR="00990286">
        <w:rPr>
          <w:lang w:eastAsia="zh-CN"/>
        </w:rPr>
        <w:t xml:space="preserve">SA4 spec </w:t>
      </w:r>
      <w:r w:rsidR="00F13AC6">
        <w:rPr>
          <w:lang w:eastAsia="zh-CN"/>
        </w:rPr>
        <w:t xml:space="preserve">26.502 </w:t>
      </w:r>
      <w:bookmarkStart w:id="4" w:name="_Toc170405546"/>
      <w:r w:rsidR="00F13AC6" w:rsidRPr="003721A8">
        <w:t>4.5.3</w:t>
      </w:r>
      <w:r w:rsidR="00F13AC6" w:rsidRPr="003721A8">
        <w:tab/>
        <w:t>MBS User Service parameters</w:t>
      </w:r>
      <w:bookmarkEnd w:id="4"/>
      <w:r w:rsidR="0032132C">
        <w:t>, there is also an filed which specifies the MBS service type, see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132C" w14:paraId="0DD15C63" w14:textId="77777777" w:rsidTr="0032132C">
        <w:tc>
          <w:tcPr>
            <w:tcW w:w="9629" w:type="dxa"/>
          </w:tcPr>
          <w:p w14:paraId="7C2037AA" w14:textId="77777777" w:rsidR="0032132C" w:rsidRPr="0032132C" w:rsidRDefault="0032132C" w:rsidP="0032132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en-GB"/>
              </w:rPr>
            </w:pPr>
            <w:r w:rsidRPr="0032132C">
              <w:rPr>
                <w:rFonts w:ascii="Arial" w:hAnsi="Arial"/>
                <w:b/>
                <w:lang w:eastAsia="en-GB"/>
              </w:rPr>
              <w:t>Table 4.5.3</w:t>
            </w:r>
            <w:r w:rsidRPr="0032132C">
              <w:rPr>
                <w:rFonts w:ascii="Arial" w:hAnsi="Arial"/>
                <w:b/>
                <w:lang w:eastAsia="en-GB"/>
              </w:rPr>
              <w:noBreakHyphen/>
              <w:t>1: Baseline parameters of MBS User Service entity</w:t>
            </w:r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2205"/>
              <w:gridCol w:w="1267"/>
              <w:gridCol w:w="1131"/>
              <w:gridCol w:w="4800"/>
            </w:tblGrid>
            <w:tr w:rsidR="0032132C" w:rsidRPr="0032132C" w14:paraId="4EA644CB" w14:textId="77777777" w:rsidTr="004D2645">
              <w:tc>
                <w:tcPr>
                  <w:tcW w:w="2263" w:type="dxa"/>
                  <w:shd w:val="clear" w:color="auto" w:fill="BFBFBF" w:themeFill="background1" w:themeFillShade="BF"/>
                </w:tcPr>
                <w:p w14:paraId="7B047991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b/>
                      <w:sz w:val="18"/>
                      <w:lang w:eastAsia="en-GB"/>
                    </w:rPr>
                    <w:t>Parameter</w:t>
                  </w:r>
                </w:p>
              </w:tc>
              <w:tc>
                <w:tcPr>
                  <w:tcW w:w="1276" w:type="dxa"/>
                  <w:shd w:val="clear" w:color="auto" w:fill="BFBFBF" w:themeFill="background1" w:themeFillShade="BF"/>
                </w:tcPr>
                <w:p w14:paraId="75B89B32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b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14:paraId="4626C02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b/>
                      <w:sz w:val="18"/>
                      <w:lang w:eastAsia="en-GB"/>
                    </w:rPr>
                    <w:t>Assigner</w:t>
                  </w:r>
                </w:p>
              </w:tc>
              <w:tc>
                <w:tcPr>
                  <w:tcW w:w="4956" w:type="dxa"/>
                  <w:shd w:val="clear" w:color="auto" w:fill="BFBFBF" w:themeFill="background1" w:themeFillShade="BF"/>
                </w:tcPr>
                <w:p w14:paraId="57A777A8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b/>
                      <w:sz w:val="18"/>
                      <w:lang w:eastAsia="en-GB"/>
                    </w:rPr>
                    <w:t>Description</w:t>
                  </w:r>
                </w:p>
              </w:tc>
            </w:tr>
            <w:tr w:rsidR="0032132C" w:rsidRPr="0032132C" w14:paraId="31CCE5CF" w14:textId="77777777" w:rsidTr="004D2645">
              <w:tc>
                <w:tcPr>
                  <w:tcW w:w="2263" w:type="dxa"/>
                </w:tcPr>
                <w:p w14:paraId="5BA9F4A3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User Service Identifier</w:t>
                  </w:r>
                </w:p>
              </w:tc>
              <w:tc>
                <w:tcPr>
                  <w:tcW w:w="1276" w:type="dxa"/>
                </w:tcPr>
                <w:p w14:paraId="221B09B4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1..1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14:paraId="024FF4D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MBSF</w:t>
                  </w:r>
                </w:p>
              </w:tc>
              <w:tc>
                <w:tcPr>
                  <w:tcW w:w="4956" w:type="dxa"/>
                </w:tcPr>
                <w:p w14:paraId="50719E26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A unique identifier for this MBS User Service in the MBSF.</w:t>
                  </w:r>
                </w:p>
              </w:tc>
            </w:tr>
            <w:tr w:rsidR="0032132C" w:rsidRPr="0032132C" w14:paraId="6FB9553B" w14:textId="77777777" w:rsidTr="004D2645">
              <w:tc>
                <w:tcPr>
                  <w:tcW w:w="2263" w:type="dxa"/>
                </w:tcPr>
                <w:p w14:paraId="1C99040D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External service identifiers</w:t>
                  </w:r>
                </w:p>
              </w:tc>
              <w:tc>
                <w:tcPr>
                  <w:tcW w:w="1276" w:type="dxa"/>
                </w:tcPr>
                <w:p w14:paraId="353D35FF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proofErr w:type="gramStart"/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1..*</w:t>
                  </w:r>
                  <w:proofErr w:type="gramEnd"/>
                </w:p>
              </w:tc>
              <w:tc>
                <w:tcPr>
                  <w:tcW w:w="1134" w:type="dxa"/>
                  <w:tcBorders>
                    <w:bottom w:val="nil"/>
                  </w:tcBorders>
                  <w:shd w:val="clear" w:color="auto" w:fill="auto"/>
                </w:tcPr>
                <w:p w14:paraId="084D5839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MBS Application Provider</w:t>
                  </w:r>
                </w:p>
              </w:tc>
              <w:tc>
                <w:tcPr>
                  <w:tcW w:w="4956" w:type="dxa"/>
                </w:tcPr>
                <w:p w14:paraId="1A3E3B5B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A unique identifier for this MBS User Service that is also present in the MBS User Service Announcement.</w:t>
                  </w:r>
                </w:p>
                <w:p w14:paraId="6077D1D2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textAlignment w:val="baseline"/>
                    <w:rPr>
                      <w:rFonts w:ascii="Arial" w:eastAsia="宋体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eastAsia="宋体" w:hAnsi="Arial"/>
                      <w:sz w:val="18"/>
                      <w:lang w:eastAsia="en-GB"/>
                    </w:rPr>
                    <w:t>If assigned in a globally unique manner, this identifier may be useful in correlating this MBS User Service with the same service delivered by a different system.</w:t>
                  </w:r>
                </w:p>
              </w:tc>
            </w:tr>
            <w:tr w:rsidR="0032132C" w:rsidRPr="0032132C" w14:paraId="10C90C29" w14:textId="77777777" w:rsidTr="004D2645">
              <w:tc>
                <w:tcPr>
                  <w:tcW w:w="2263" w:type="dxa"/>
                </w:tcPr>
                <w:p w14:paraId="3407A083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highlight w:val="yellow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highlight w:val="yellow"/>
                      <w:lang w:eastAsia="en-GB"/>
                    </w:rPr>
                    <w:t>Service type</w:t>
                  </w:r>
                </w:p>
              </w:tc>
              <w:tc>
                <w:tcPr>
                  <w:tcW w:w="1276" w:type="dxa"/>
                </w:tcPr>
                <w:p w14:paraId="23A5809B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1..1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F438AEF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4956" w:type="dxa"/>
                </w:tcPr>
                <w:p w14:paraId="7D35B761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Indicates whether this MBS User Service is distributed via Multicast MBS Session(s) or Broadcast MBS Session(s)</w:t>
                  </w:r>
                </w:p>
              </w:tc>
            </w:tr>
            <w:tr w:rsidR="0032132C" w:rsidRPr="0032132C" w14:paraId="6AECA7B8" w14:textId="77777777" w:rsidTr="004D2645">
              <w:tc>
                <w:tcPr>
                  <w:tcW w:w="2263" w:type="dxa"/>
                </w:tcPr>
                <w:p w14:paraId="0BE4478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Service class</w:t>
                  </w:r>
                </w:p>
              </w:tc>
              <w:tc>
                <w:tcPr>
                  <w:tcW w:w="1276" w:type="dxa"/>
                </w:tcPr>
                <w:p w14:paraId="4F99D113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1..1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AF6B279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4956" w:type="dxa"/>
                </w:tcPr>
                <w:p w14:paraId="4529AD5D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 xml:space="preserve">The class of this MBS User Service, expressed as a fully-qualified term identifier from a controlled vocabulary such as the OMNA BCAST Service Class [16], e.g. </w:t>
                  </w:r>
                  <w:proofErr w:type="gramStart"/>
                  <w:r w:rsidRPr="0032132C">
                    <w:rPr>
                      <w:rFonts w:ascii="Arial" w:hAnsi="Arial"/>
                      <w:i/>
                      <w:sz w:val="18"/>
                      <w:lang w:eastAsia="en-GB"/>
                    </w:rPr>
                    <w:t>urn:oma</w:t>
                  </w:r>
                  <w:proofErr w:type="gramEnd"/>
                  <w:r w:rsidRPr="0032132C">
                    <w:rPr>
                      <w:rFonts w:ascii="Arial" w:hAnsi="Arial"/>
                      <w:i/>
                      <w:sz w:val="18"/>
                      <w:lang w:eastAsia="en-GB"/>
                    </w:rPr>
                    <w:t>:bcast:oma_bsc:st:1.0</w:t>
                  </w: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.</w:t>
                  </w:r>
                </w:p>
              </w:tc>
            </w:tr>
            <w:tr w:rsidR="0032132C" w:rsidRPr="0032132C" w14:paraId="0C5E692D" w14:textId="77777777" w:rsidTr="004D2645">
              <w:tc>
                <w:tcPr>
                  <w:tcW w:w="2263" w:type="dxa"/>
                </w:tcPr>
                <w:p w14:paraId="13EB1D01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Service announcement modes</w:t>
                  </w:r>
                </w:p>
              </w:tc>
              <w:tc>
                <w:tcPr>
                  <w:tcW w:w="1276" w:type="dxa"/>
                </w:tcPr>
                <w:p w14:paraId="3DC47D37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proofErr w:type="gramStart"/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1..*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6047641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4956" w:type="dxa"/>
                </w:tcPr>
                <w:p w14:paraId="64397C32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Determines whether the MBS User Service Announcement compiled by the MBSF is advertised to the MBSF Client at reference point MBS</w:t>
                  </w: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noBreakHyphen/>
                    <w:t>5 and/or advertised to the MBSF Client via the MBS Distribution Session and/or passed back to the MBS Application Provider via reference point Nmb10.</w:t>
                  </w:r>
                </w:p>
              </w:tc>
            </w:tr>
            <w:tr w:rsidR="0032132C" w:rsidRPr="0032132C" w14:paraId="5F6D4E79" w14:textId="77777777" w:rsidTr="004D2645">
              <w:tc>
                <w:tcPr>
                  <w:tcW w:w="2263" w:type="dxa"/>
                </w:tcPr>
                <w:p w14:paraId="1CF5A31D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Service names</w:t>
                  </w:r>
                </w:p>
              </w:tc>
              <w:tc>
                <w:tcPr>
                  <w:tcW w:w="1276" w:type="dxa"/>
                </w:tcPr>
                <w:p w14:paraId="167F591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proofErr w:type="gramStart"/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1..*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E8A959D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4956" w:type="dxa"/>
                </w:tcPr>
                <w:p w14:paraId="159A66FA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A set of distinguishing names for this MBS User Service, one per language.</w:t>
                  </w:r>
                </w:p>
              </w:tc>
            </w:tr>
            <w:tr w:rsidR="0032132C" w:rsidRPr="0032132C" w14:paraId="1EFCA990" w14:textId="77777777" w:rsidTr="004D2645">
              <w:tc>
                <w:tcPr>
                  <w:tcW w:w="2263" w:type="dxa"/>
                </w:tcPr>
                <w:p w14:paraId="7F6866FF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Service descriptions</w:t>
                  </w:r>
                </w:p>
              </w:tc>
              <w:tc>
                <w:tcPr>
                  <w:tcW w:w="1276" w:type="dxa"/>
                </w:tcPr>
                <w:p w14:paraId="63444C2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proofErr w:type="gramStart"/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1..*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E2B712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4956" w:type="dxa"/>
                </w:tcPr>
                <w:p w14:paraId="73A1BDD6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A set of descriptions of this MBS User Service, one per language.</w:t>
                  </w:r>
                </w:p>
              </w:tc>
            </w:tr>
            <w:tr w:rsidR="0032132C" w:rsidRPr="0032132C" w14:paraId="130EF41F" w14:textId="77777777" w:rsidTr="004D2645">
              <w:tc>
                <w:tcPr>
                  <w:tcW w:w="2263" w:type="dxa"/>
                </w:tcPr>
                <w:p w14:paraId="5E01C5AA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Main service language</w:t>
                  </w:r>
                </w:p>
              </w:tc>
              <w:tc>
                <w:tcPr>
                  <w:tcW w:w="1276" w:type="dxa"/>
                </w:tcPr>
                <w:p w14:paraId="0508E81F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0..1</w:t>
                  </w:r>
                </w:p>
              </w:tc>
              <w:tc>
                <w:tcPr>
                  <w:tcW w:w="1134" w:type="dxa"/>
                  <w:tcBorders>
                    <w:top w:val="nil"/>
                  </w:tcBorders>
                  <w:shd w:val="clear" w:color="auto" w:fill="auto"/>
                </w:tcPr>
                <w:p w14:paraId="41BDAD2D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4956" w:type="dxa"/>
                </w:tcPr>
                <w:p w14:paraId="24A96EDE" w14:textId="77777777" w:rsidR="0032132C" w:rsidRPr="0032132C" w:rsidRDefault="0032132C" w:rsidP="003213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32132C">
                    <w:rPr>
                      <w:rFonts w:ascii="Arial" w:hAnsi="Arial"/>
                      <w:sz w:val="18"/>
                      <w:lang w:eastAsia="en-GB"/>
                    </w:rPr>
                    <w:t>The main language of this MBS User Service.</w:t>
                  </w:r>
                </w:p>
              </w:tc>
            </w:tr>
          </w:tbl>
          <w:p w14:paraId="479081D3" w14:textId="345529B7" w:rsidR="0032132C" w:rsidRDefault="0032132C" w:rsidP="005C0A63"/>
        </w:tc>
      </w:tr>
    </w:tbl>
    <w:p w14:paraId="7E4E2E9E" w14:textId="43D60782" w:rsidR="0032132C" w:rsidRDefault="0032132C" w:rsidP="005C0A6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our understanding, this IE “Service type” obviously is used in UE upper layer.</w:t>
      </w:r>
    </w:p>
    <w:p w14:paraId="04EAD3B5" w14:textId="6D1574E1" w:rsidR="00501813" w:rsidRDefault="00501813" w:rsidP="005C0A63">
      <w:pPr>
        <w:rPr>
          <w:lang w:eastAsia="zh-CN"/>
        </w:rPr>
      </w:pPr>
      <w:r>
        <w:rPr>
          <w:lang w:eastAsia="zh-CN"/>
        </w:rPr>
        <w:t>With the understandings above, clearly, we could have the following observations:</w:t>
      </w:r>
    </w:p>
    <w:p w14:paraId="181A8101" w14:textId="6F88C233" w:rsidR="00501813" w:rsidRPr="0063338C" w:rsidRDefault="00501813" w:rsidP="005C0A63">
      <w:pPr>
        <w:rPr>
          <w:b/>
          <w:lang w:eastAsia="zh-CN"/>
        </w:rPr>
      </w:pPr>
      <w:r w:rsidRPr="0063338C">
        <w:rPr>
          <w:rFonts w:hint="eastAsia"/>
          <w:b/>
          <w:lang w:eastAsia="zh-CN"/>
        </w:rPr>
        <w:t>O</w:t>
      </w:r>
      <w:r w:rsidRPr="0063338C">
        <w:rPr>
          <w:b/>
          <w:lang w:eastAsia="zh-CN"/>
        </w:rPr>
        <w:t>bservation 1: OAM knows the MBS service type</w:t>
      </w:r>
      <w:r w:rsidR="00357653" w:rsidRPr="0063338C">
        <w:rPr>
          <w:b/>
          <w:lang w:eastAsia="zh-CN"/>
        </w:rPr>
        <w:t xml:space="preserve"> of the ongoing MSB service</w:t>
      </w:r>
      <w:r w:rsidRPr="0063338C">
        <w:rPr>
          <w:b/>
          <w:lang w:eastAsia="zh-CN"/>
        </w:rPr>
        <w:t xml:space="preserve">, </w:t>
      </w:r>
      <w:r w:rsidR="00357653" w:rsidRPr="0063338C">
        <w:rPr>
          <w:b/>
          <w:lang w:eastAsia="zh-CN"/>
        </w:rPr>
        <w:t xml:space="preserve">so do the </w:t>
      </w:r>
      <w:proofErr w:type="spellStart"/>
      <w:r w:rsidR="00357653" w:rsidRPr="0063338C">
        <w:rPr>
          <w:b/>
          <w:lang w:eastAsia="zh-CN"/>
        </w:rPr>
        <w:t>gNB</w:t>
      </w:r>
      <w:proofErr w:type="spellEnd"/>
      <w:r w:rsidR="00357653" w:rsidRPr="0063338C">
        <w:rPr>
          <w:b/>
          <w:lang w:eastAsia="zh-CN"/>
        </w:rPr>
        <w:t xml:space="preserve"> and the UE. </w:t>
      </w:r>
    </w:p>
    <w:p w14:paraId="6C8F228C" w14:textId="60D9091F" w:rsidR="002C58CE" w:rsidRPr="0063338C" w:rsidRDefault="002C58CE" w:rsidP="005C0A63">
      <w:pPr>
        <w:rPr>
          <w:b/>
          <w:lang w:eastAsia="zh-CN"/>
        </w:rPr>
      </w:pPr>
      <w:r w:rsidRPr="0063338C">
        <w:rPr>
          <w:rFonts w:hint="eastAsia"/>
          <w:b/>
          <w:lang w:eastAsia="zh-CN"/>
        </w:rPr>
        <w:t>O</w:t>
      </w:r>
      <w:r w:rsidRPr="0063338C">
        <w:rPr>
          <w:b/>
          <w:lang w:eastAsia="zh-CN"/>
        </w:rPr>
        <w:t>bservation 2: Both the UE AS layer and upper layer kno</w:t>
      </w:r>
      <w:r w:rsidR="007E53E3" w:rsidRPr="0063338C">
        <w:rPr>
          <w:rFonts w:hint="eastAsia"/>
          <w:b/>
          <w:lang w:eastAsia="zh-CN"/>
        </w:rPr>
        <w:t>w</w:t>
      </w:r>
      <w:r w:rsidRPr="0063338C">
        <w:rPr>
          <w:b/>
          <w:lang w:eastAsia="zh-CN"/>
        </w:rPr>
        <w:t xml:space="preserve">s the </w:t>
      </w:r>
      <w:proofErr w:type="spellStart"/>
      <w:r w:rsidRPr="0063338C">
        <w:rPr>
          <w:b/>
          <w:lang w:eastAsia="zh-CN"/>
        </w:rPr>
        <w:t>the</w:t>
      </w:r>
      <w:proofErr w:type="spellEnd"/>
      <w:r w:rsidRPr="0063338C">
        <w:rPr>
          <w:b/>
          <w:lang w:eastAsia="zh-CN"/>
        </w:rPr>
        <w:t xml:space="preserve"> MBS service type of the ongoing MSB service</w:t>
      </w:r>
    </w:p>
    <w:p w14:paraId="1897F40D" w14:textId="5A75735E" w:rsidR="00501813" w:rsidRDefault="00FD42A9" w:rsidP="005C0A63">
      <w:pPr>
        <w:rPr>
          <w:lang w:eastAsia="zh-CN"/>
        </w:rPr>
      </w:pPr>
      <w:r>
        <w:rPr>
          <w:lang w:eastAsia="zh-CN"/>
        </w:rPr>
        <w:lastRenderedPageBreak/>
        <w:t xml:space="preserve">Maybe we could try to take a further analysis, since </w:t>
      </w:r>
      <w:r w:rsidR="00FE032C">
        <w:rPr>
          <w:lang w:eastAsia="zh-CN"/>
        </w:rPr>
        <w:t xml:space="preserve">both </w:t>
      </w:r>
      <w:r>
        <w:rPr>
          <w:lang w:eastAsia="zh-CN"/>
        </w:rPr>
        <w:t>the</w:t>
      </w:r>
      <w:r w:rsidR="00FE032C">
        <w:rPr>
          <w:lang w:eastAsia="zh-CN"/>
        </w:rPr>
        <w:t xml:space="preserve"> OAM and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know the MBS service type of the ongoing MBS service, </w:t>
      </w:r>
      <w:r w:rsidR="00FE032C">
        <w:rPr>
          <w:lang w:eastAsia="zh-CN"/>
        </w:rPr>
        <w:t xml:space="preserve">technically the OAM should be clear in advance what it wants to do, </w:t>
      </w:r>
      <w:r w:rsidR="001C5027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1C5027">
        <w:rPr>
          <w:lang w:eastAsia="zh-CN"/>
        </w:rPr>
        <w:t xml:space="preserve">then just follows the direction; furthermore, the </w:t>
      </w:r>
      <w:proofErr w:type="spellStart"/>
      <w:r w:rsidR="001C5027">
        <w:rPr>
          <w:lang w:eastAsia="zh-CN"/>
        </w:rPr>
        <w:t>gNB</w:t>
      </w:r>
      <w:proofErr w:type="spellEnd"/>
      <w:r w:rsidR="001C5027">
        <w:rPr>
          <w:lang w:eastAsia="zh-CN"/>
        </w:rPr>
        <w:t xml:space="preserve"> </w:t>
      </w:r>
      <w:r>
        <w:rPr>
          <w:lang w:eastAsia="zh-CN"/>
        </w:rPr>
        <w:t xml:space="preserve">could even </w:t>
      </w:r>
      <w:r w:rsidR="00A55471">
        <w:rPr>
          <w:lang w:eastAsia="zh-CN"/>
        </w:rPr>
        <w:t>re</w:t>
      </w:r>
      <w:r w:rsidR="002C58CE">
        <w:rPr>
          <w:lang w:eastAsia="zh-CN"/>
        </w:rPr>
        <w:t>spond with failure message</w:t>
      </w:r>
      <w:r w:rsidR="001C5027">
        <w:rPr>
          <w:lang w:eastAsia="zh-CN"/>
        </w:rPr>
        <w:t xml:space="preserve"> without configuring </w:t>
      </w:r>
      <w:proofErr w:type="spellStart"/>
      <w:r w:rsidR="001C5027">
        <w:rPr>
          <w:lang w:eastAsia="zh-CN"/>
        </w:rPr>
        <w:t>QoE</w:t>
      </w:r>
      <w:proofErr w:type="spellEnd"/>
      <w:r w:rsidR="001C5027">
        <w:rPr>
          <w:lang w:eastAsia="zh-CN"/>
        </w:rPr>
        <w:t xml:space="preserve"> measurement towards the UE, if the indicated MBS service type in the </w:t>
      </w:r>
      <w:proofErr w:type="spellStart"/>
      <w:r w:rsidR="001C5027">
        <w:rPr>
          <w:lang w:eastAsia="zh-CN"/>
        </w:rPr>
        <w:t>QoE</w:t>
      </w:r>
      <w:proofErr w:type="spellEnd"/>
      <w:r w:rsidR="001C5027">
        <w:rPr>
          <w:lang w:eastAsia="zh-CN"/>
        </w:rPr>
        <w:t xml:space="preserve"> measurement request doesn’t match the real one at the </w:t>
      </w:r>
      <w:proofErr w:type="spellStart"/>
      <w:r w:rsidR="001C5027">
        <w:rPr>
          <w:lang w:eastAsia="zh-CN"/>
        </w:rPr>
        <w:t>gNB</w:t>
      </w:r>
      <w:proofErr w:type="spellEnd"/>
      <w:r w:rsidR="001C5027">
        <w:rPr>
          <w:lang w:eastAsia="zh-CN"/>
        </w:rPr>
        <w:t xml:space="preserve"> side</w:t>
      </w:r>
      <w:r w:rsidR="002C58CE">
        <w:rPr>
          <w:lang w:eastAsia="zh-CN"/>
        </w:rPr>
        <w:t>.</w:t>
      </w:r>
      <w:r w:rsidR="00A55471">
        <w:rPr>
          <w:lang w:eastAsia="zh-CN"/>
        </w:rPr>
        <w:t xml:space="preserve"> </w:t>
      </w:r>
      <w:r w:rsidR="00FE032C">
        <w:rPr>
          <w:lang w:eastAsia="zh-CN"/>
        </w:rPr>
        <w:t xml:space="preserve"> </w:t>
      </w:r>
    </w:p>
    <w:p w14:paraId="66D7CA51" w14:textId="178C69B7" w:rsidR="008C7641" w:rsidRDefault="00CA426D" w:rsidP="005C0A63">
      <w:pPr>
        <w:rPr>
          <w:lang w:eastAsia="zh-CN"/>
        </w:rPr>
      </w:pPr>
      <w:r>
        <w:rPr>
          <w:lang w:eastAsia="zh-CN"/>
        </w:rPr>
        <w:t>In addition</w:t>
      </w:r>
      <w:bookmarkStart w:id="5" w:name="_GoBack"/>
      <w:bookmarkEnd w:id="5"/>
      <w:r w:rsidR="008C7641">
        <w:rPr>
          <w:lang w:eastAsia="zh-CN"/>
        </w:rPr>
        <w:t xml:space="preserve">, in </w:t>
      </w:r>
      <w:r>
        <w:rPr>
          <w:lang w:eastAsia="zh-CN"/>
        </w:rPr>
        <w:t xml:space="preserve">SA5 spec </w:t>
      </w:r>
      <w:r w:rsidR="008C7641">
        <w:rPr>
          <w:lang w:eastAsia="zh-CN"/>
        </w:rPr>
        <w:t>28.405</w:t>
      </w:r>
      <w:r w:rsidR="00682FE6">
        <w:rPr>
          <w:lang w:eastAsia="zh-CN"/>
        </w:rPr>
        <w:t xml:space="preserve"> section </w:t>
      </w:r>
      <w:r w:rsidR="00180C58">
        <w:rPr>
          <w:lang w:eastAsia="zh-CN"/>
        </w:rPr>
        <w:t>4.5 (</w:t>
      </w:r>
      <w:r w:rsidR="00180C58" w:rsidRPr="00180C58">
        <w:rPr>
          <w:lang w:eastAsia="zh-CN"/>
        </w:rPr>
        <w:t>Management based activation in NR</w:t>
      </w:r>
      <w:r w:rsidR="00180C58">
        <w:rPr>
          <w:lang w:eastAsia="zh-CN"/>
        </w:rPr>
        <w:t>) and 4.6 (</w:t>
      </w:r>
      <w:r w:rsidR="00180C58" w:rsidRPr="00180C58">
        <w:rPr>
          <w:lang w:eastAsia="zh-CN"/>
        </w:rPr>
        <w:t>Signalling based activation in NR</w:t>
      </w:r>
      <w:r w:rsidR="00180C58">
        <w:rPr>
          <w:lang w:eastAsia="zh-CN"/>
        </w:rPr>
        <w:t xml:space="preserve">) for </w:t>
      </w:r>
      <w:r w:rsidR="00990286">
        <w:rPr>
          <w:lang w:eastAsia="zh-CN"/>
        </w:rPr>
        <w:t xml:space="preserve">the E2E procedure, see below for signalling based as example, which clearly illustrated that </w:t>
      </w:r>
      <w:proofErr w:type="spellStart"/>
      <w:r w:rsidR="00990286">
        <w:rPr>
          <w:lang w:eastAsia="zh-CN"/>
        </w:rPr>
        <w:t>mBSCommunicationServiceType</w:t>
      </w:r>
      <w:proofErr w:type="spellEnd"/>
      <w:r w:rsidR="00990286">
        <w:rPr>
          <w:lang w:eastAsia="zh-CN"/>
        </w:rPr>
        <w:t xml:space="preserve"> is not explicitly transmitted over </w:t>
      </w:r>
      <w:proofErr w:type="spellStart"/>
      <w:r w:rsidR="00990286">
        <w:rPr>
          <w:lang w:eastAsia="zh-CN"/>
        </w:rPr>
        <w:t>Uu</w:t>
      </w:r>
      <w:proofErr w:type="spellEnd"/>
      <w:r w:rsidR="00990286">
        <w:rPr>
          <w:lang w:eastAsia="zh-CN"/>
        </w:rPr>
        <w:t xml:space="preserve"> interface, either it should be part of container, or it is not needed over </w:t>
      </w:r>
      <w:proofErr w:type="spellStart"/>
      <w:r w:rsidR="00990286">
        <w:rPr>
          <w:lang w:eastAsia="zh-CN"/>
        </w:rPr>
        <w:t>Uu</w:t>
      </w:r>
      <w:proofErr w:type="spellEnd"/>
      <w:r w:rsidR="00990286">
        <w:rPr>
          <w:lang w:eastAsia="zh-CN"/>
        </w:rPr>
        <w:t xml:space="preserve"> interface.</w:t>
      </w:r>
    </w:p>
    <w:p w14:paraId="4546B4CD" w14:textId="6E867738" w:rsidR="00990286" w:rsidRPr="00FD42A9" w:rsidRDefault="00990286" w:rsidP="005C0A63">
      <w:pPr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0C4D498D" wp14:editId="558423C8">
            <wp:extent cx="4689489" cy="2643087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902" cy="2656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7F9F1C" w14:textId="78E68190" w:rsidR="001C5027" w:rsidRPr="0063338C" w:rsidRDefault="001C5027" w:rsidP="005C0A63">
      <w:pPr>
        <w:rPr>
          <w:b/>
          <w:lang w:eastAsia="zh-CN"/>
        </w:rPr>
      </w:pPr>
      <w:proofErr w:type="spellStart"/>
      <w:r w:rsidRPr="0063338C">
        <w:rPr>
          <w:b/>
          <w:lang w:eastAsia="zh-CN"/>
        </w:rPr>
        <w:t>Obersvation</w:t>
      </w:r>
      <w:proofErr w:type="spellEnd"/>
      <w:r w:rsidRPr="0063338C">
        <w:rPr>
          <w:b/>
          <w:lang w:eastAsia="zh-CN"/>
        </w:rPr>
        <w:t xml:space="preserve"> 3: </w:t>
      </w:r>
      <w:r w:rsidR="007E53E3" w:rsidRPr="0063338C">
        <w:rPr>
          <w:b/>
          <w:lang w:eastAsia="zh-CN"/>
        </w:rPr>
        <w:t>T</w:t>
      </w:r>
      <w:r w:rsidRPr="0063338C">
        <w:rPr>
          <w:b/>
          <w:lang w:eastAsia="zh-CN"/>
        </w:rPr>
        <w:t xml:space="preserve">he OAM should be clear in advance what it wants to do, and the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then just follows the direction;</w:t>
      </w:r>
    </w:p>
    <w:p w14:paraId="269A16E8" w14:textId="6E1DB1F2" w:rsidR="00501813" w:rsidRPr="0063338C" w:rsidRDefault="001C5027" w:rsidP="005C0A63">
      <w:pPr>
        <w:rPr>
          <w:b/>
          <w:lang w:eastAsia="zh-CN"/>
        </w:rPr>
      </w:pPr>
      <w:r w:rsidRPr="0063338C">
        <w:rPr>
          <w:b/>
          <w:lang w:eastAsia="zh-CN"/>
        </w:rPr>
        <w:t xml:space="preserve">Observation 3bis: </w:t>
      </w:r>
      <w:r w:rsidR="007E53E3" w:rsidRPr="0063338C">
        <w:rPr>
          <w:b/>
          <w:lang w:eastAsia="zh-CN"/>
        </w:rPr>
        <w:t>Technically t</w:t>
      </w:r>
      <w:r w:rsidRPr="0063338C">
        <w:rPr>
          <w:b/>
          <w:lang w:eastAsia="zh-CN"/>
        </w:rPr>
        <w:t xml:space="preserve">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could even respond with failure message without configuring </w:t>
      </w:r>
      <w:proofErr w:type="spellStart"/>
      <w:r w:rsidRPr="0063338C">
        <w:rPr>
          <w:b/>
          <w:lang w:eastAsia="zh-CN"/>
        </w:rPr>
        <w:t>QoE</w:t>
      </w:r>
      <w:proofErr w:type="spellEnd"/>
      <w:r w:rsidRPr="0063338C">
        <w:rPr>
          <w:b/>
          <w:lang w:eastAsia="zh-CN"/>
        </w:rPr>
        <w:t xml:space="preserve"> measurement towards the UE, if the indicated MBS service type in the </w:t>
      </w:r>
      <w:proofErr w:type="spellStart"/>
      <w:r w:rsidRPr="0063338C">
        <w:rPr>
          <w:b/>
          <w:lang w:eastAsia="zh-CN"/>
        </w:rPr>
        <w:t>QoE</w:t>
      </w:r>
      <w:proofErr w:type="spellEnd"/>
      <w:r w:rsidRPr="0063338C">
        <w:rPr>
          <w:b/>
          <w:lang w:eastAsia="zh-CN"/>
        </w:rPr>
        <w:t xml:space="preserve"> measurement request from OAM/CN doesn’t match the real one at the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side.</w:t>
      </w:r>
    </w:p>
    <w:p w14:paraId="078CA8A1" w14:textId="53D25EEB" w:rsidR="00501813" w:rsidRDefault="00D53FE3" w:rsidP="005C0A63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the </w:t>
      </w:r>
      <w:r w:rsidR="00FE6F64">
        <w:rPr>
          <w:lang w:eastAsia="zh-CN"/>
        </w:rPr>
        <w:t>observations</w:t>
      </w:r>
      <w:r w:rsidR="007E53E3">
        <w:rPr>
          <w:lang w:eastAsia="zh-CN"/>
        </w:rPr>
        <w:t xml:space="preserve"> above, it is obvious that there is no need </w:t>
      </w:r>
      <w:r w:rsidR="0063338C">
        <w:rPr>
          <w:lang w:eastAsia="zh-CN"/>
        </w:rPr>
        <w:t xml:space="preserve">for the UE to be explicitly informed of the MBS service type, since the </w:t>
      </w:r>
      <w:proofErr w:type="spellStart"/>
      <w:r w:rsidR="0063338C">
        <w:rPr>
          <w:lang w:eastAsia="zh-CN"/>
        </w:rPr>
        <w:t>QMCJob</w:t>
      </w:r>
      <w:proofErr w:type="spellEnd"/>
      <w:r w:rsidR="0063338C">
        <w:rPr>
          <w:lang w:eastAsia="zh-CN"/>
        </w:rPr>
        <w:t xml:space="preserve"> </w:t>
      </w:r>
      <w:r w:rsidR="00FE6F64">
        <w:rPr>
          <w:lang w:eastAsia="zh-CN"/>
        </w:rPr>
        <w:t xml:space="preserve">containing service type indication </w:t>
      </w:r>
      <w:r w:rsidR="0063338C">
        <w:rPr>
          <w:lang w:eastAsia="zh-CN"/>
        </w:rPr>
        <w:t xml:space="preserve">will be sent to the UE upper layer, and the </w:t>
      </w:r>
      <w:r w:rsidR="00FE6F64">
        <w:rPr>
          <w:lang w:eastAsia="zh-CN"/>
        </w:rPr>
        <w:t>UE upper layer knows the service type of the ongoing MBS service.</w:t>
      </w:r>
    </w:p>
    <w:p w14:paraId="492DFC7A" w14:textId="39323834" w:rsidR="00FE6F64" w:rsidRDefault="00FE6F64" w:rsidP="005C0A63">
      <w:pPr>
        <w:rPr>
          <w:b/>
          <w:lang w:eastAsia="zh-CN"/>
        </w:rPr>
      </w:pPr>
      <w:r w:rsidRPr="00FE6F64">
        <w:rPr>
          <w:rFonts w:hint="eastAsia"/>
          <w:b/>
          <w:lang w:eastAsia="zh-CN"/>
        </w:rPr>
        <w:t>O</w:t>
      </w:r>
      <w:r w:rsidRPr="00FE6F64">
        <w:rPr>
          <w:b/>
          <w:lang w:eastAsia="zh-CN"/>
        </w:rPr>
        <w:t xml:space="preserve">bservation 4: There is no need for the UE to be explicitly informed of the MBS service type, since the </w:t>
      </w:r>
      <w:proofErr w:type="spellStart"/>
      <w:r w:rsidRPr="00FE6F64">
        <w:rPr>
          <w:b/>
          <w:lang w:eastAsia="zh-CN"/>
        </w:rPr>
        <w:t>QMCJob</w:t>
      </w:r>
      <w:proofErr w:type="spellEnd"/>
      <w:r w:rsidRPr="00FE6F64">
        <w:rPr>
          <w:b/>
          <w:lang w:eastAsia="zh-CN"/>
        </w:rPr>
        <w:t xml:space="preserve"> containing service type indication will be sent to the UE upper layer, and the UE upper layer knows the service type of the ongoing MBS service.</w:t>
      </w:r>
    </w:p>
    <w:p w14:paraId="56A2EFB1" w14:textId="5524F022" w:rsidR="00FE6F64" w:rsidRDefault="00FE6F64" w:rsidP="005C0A63">
      <w:pPr>
        <w:rPr>
          <w:lang w:eastAsia="zh-CN"/>
        </w:rPr>
      </w:pPr>
      <w:r w:rsidRPr="00FE6F64">
        <w:rPr>
          <w:lang w:eastAsia="zh-CN"/>
        </w:rPr>
        <w:t xml:space="preserve">With all the </w:t>
      </w:r>
      <w:r>
        <w:rPr>
          <w:lang w:eastAsia="zh-CN"/>
        </w:rPr>
        <w:t>analysis above</w:t>
      </w:r>
      <w:r w:rsidRPr="00FE6F64">
        <w:rPr>
          <w:lang w:eastAsia="zh-CN"/>
        </w:rPr>
        <w:t xml:space="preserve">, </w:t>
      </w:r>
      <w:r>
        <w:rPr>
          <w:lang w:eastAsia="zh-CN"/>
        </w:rPr>
        <w:t xml:space="preserve">we would like RAN3 to discuss all the observations and reach the conclusion that there is no need to introduce </w:t>
      </w:r>
      <w:proofErr w:type="spellStart"/>
      <w:r>
        <w:rPr>
          <w:lang w:eastAsia="zh-CN"/>
        </w:rPr>
        <w:t>addional</w:t>
      </w:r>
      <w:proofErr w:type="spellEnd"/>
      <w:r>
        <w:rPr>
          <w:lang w:eastAsia="zh-CN"/>
        </w:rPr>
        <w:t xml:space="preserve"> mechanism on this issue.</w:t>
      </w:r>
    </w:p>
    <w:p w14:paraId="2F87ED22" w14:textId="2D858672" w:rsidR="005C0A63" w:rsidRPr="00FE6F64" w:rsidRDefault="00FE6F64" w:rsidP="005C0A63">
      <w:pPr>
        <w:rPr>
          <w:b/>
        </w:rPr>
      </w:pPr>
      <w:r w:rsidRPr="00FE6F64">
        <w:rPr>
          <w:rFonts w:hint="eastAsia"/>
          <w:b/>
          <w:lang w:eastAsia="zh-CN"/>
        </w:rPr>
        <w:t>P</w:t>
      </w:r>
      <w:r w:rsidRPr="00FE6F64">
        <w:rPr>
          <w:b/>
          <w:lang w:eastAsia="zh-CN"/>
        </w:rPr>
        <w:t xml:space="preserve">roposal: It is proposed RAN3 discuss the observations and, agree that there is no need to introduce </w:t>
      </w:r>
      <w:proofErr w:type="spellStart"/>
      <w:r w:rsidRPr="00FE6F64">
        <w:rPr>
          <w:b/>
          <w:lang w:eastAsia="zh-CN"/>
        </w:rPr>
        <w:t>addional</w:t>
      </w:r>
      <w:proofErr w:type="spellEnd"/>
      <w:r w:rsidRPr="00FE6F64">
        <w:rPr>
          <w:b/>
          <w:lang w:eastAsia="zh-CN"/>
        </w:rPr>
        <w:t xml:space="preserve"> mechanism on this issue based on the observations.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794D4AE7" w:rsidR="00D61EF1" w:rsidRDefault="005C0A63" w:rsidP="005C0A63">
      <w:r>
        <w:t xml:space="preserve">This document </w:t>
      </w:r>
      <w:r w:rsidR="00FE6F64">
        <w:t xml:space="preserve">discussed the issue on </w:t>
      </w:r>
      <w:r w:rsidR="00FE6F64" w:rsidRPr="00153181">
        <w:t xml:space="preserve">UE's awareness of MBS </w:t>
      </w:r>
      <w:r w:rsidR="00FE6F64">
        <w:t>c</w:t>
      </w:r>
      <w:r w:rsidR="00FE6F64" w:rsidRPr="00153181">
        <w:t xml:space="preserve">ommunication </w:t>
      </w:r>
      <w:r w:rsidR="00FE6F64">
        <w:t>s</w:t>
      </w:r>
      <w:r w:rsidR="00FE6F64" w:rsidRPr="00153181">
        <w:t>ervice</w:t>
      </w:r>
      <w:r w:rsidR="00FE6F64">
        <w:t xml:space="preserve"> type, and have the following observations and one </w:t>
      </w:r>
      <w:r>
        <w:t>propos</w:t>
      </w:r>
      <w:r w:rsidR="00FE6F64">
        <w:t>al</w:t>
      </w:r>
      <w:r>
        <w:t>:</w:t>
      </w:r>
    </w:p>
    <w:p w14:paraId="7F21E9DE" w14:textId="77777777" w:rsidR="00FE6F64" w:rsidRPr="0063338C" w:rsidRDefault="00FE6F64" w:rsidP="00FE6F64">
      <w:pPr>
        <w:rPr>
          <w:b/>
          <w:lang w:eastAsia="zh-CN"/>
        </w:rPr>
      </w:pPr>
      <w:r w:rsidRPr="0063338C">
        <w:rPr>
          <w:rFonts w:hint="eastAsia"/>
          <w:b/>
          <w:lang w:eastAsia="zh-CN"/>
        </w:rPr>
        <w:t>O</w:t>
      </w:r>
      <w:r w:rsidRPr="0063338C">
        <w:rPr>
          <w:b/>
          <w:lang w:eastAsia="zh-CN"/>
        </w:rPr>
        <w:t xml:space="preserve">bservation 1: OAM knows the MBS service type of the ongoing MSB service, so do the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and the UE. </w:t>
      </w:r>
    </w:p>
    <w:p w14:paraId="5315D3AC" w14:textId="0766483A" w:rsidR="00FE6F64" w:rsidRDefault="00FE6F64" w:rsidP="00FE6F64">
      <w:pPr>
        <w:rPr>
          <w:b/>
          <w:lang w:eastAsia="zh-CN"/>
        </w:rPr>
      </w:pPr>
      <w:r w:rsidRPr="0063338C">
        <w:rPr>
          <w:rFonts w:hint="eastAsia"/>
          <w:b/>
          <w:lang w:eastAsia="zh-CN"/>
        </w:rPr>
        <w:t>O</w:t>
      </w:r>
      <w:r w:rsidRPr="0063338C">
        <w:rPr>
          <w:b/>
          <w:lang w:eastAsia="zh-CN"/>
        </w:rPr>
        <w:t>bservation 2: Both the UE AS layer and upper layer kno</w:t>
      </w:r>
      <w:r w:rsidRPr="0063338C">
        <w:rPr>
          <w:rFonts w:hint="eastAsia"/>
          <w:b/>
          <w:lang w:eastAsia="zh-CN"/>
        </w:rPr>
        <w:t>w</w:t>
      </w:r>
      <w:r w:rsidRPr="0063338C">
        <w:rPr>
          <w:b/>
          <w:lang w:eastAsia="zh-CN"/>
        </w:rPr>
        <w:t xml:space="preserve">s the </w:t>
      </w:r>
      <w:proofErr w:type="spellStart"/>
      <w:r w:rsidRPr="0063338C">
        <w:rPr>
          <w:b/>
          <w:lang w:eastAsia="zh-CN"/>
        </w:rPr>
        <w:t>the</w:t>
      </w:r>
      <w:proofErr w:type="spellEnd"/>
      <w:r w:rsidRPr="0063338C">
        <w:rPr>
          <w:b/>
          <w:lang w:eastAsia="zh-CN"/>
        </w:rPr>
        <w:t xml:space="preserve"> MBS service type of the ongoing MSB service</w:t>
      </w:r>
    </w:p>
    <w:p w14:paraId="7CF3E6C1" w14:textId="77777777" w:rsidR="00FE6F64" w:rsidRPr="0063338C" w:rsidRDefault="00FE6F64" w:rsidP="00FE6F64">
      <w:pPr>
        <w:rPr>
          <w:b/>
          <w:lang w:eastAsia="zh-CN"/>
        </w:rPr>
      </w:pPr>
      <w:proofErr w:type="spellStart"/>
      <w:r w:rsidRPr="0063338C">
        <w:rPr>
          <w:b/>
          <w:lang w:eastAsia="zh-CN"/>
        </w:rPr>
        <w:lastRenderedPageBreak/>
        <w:t>Obersvation</w:t>
      </w:r>
      <w:proofErr w:type="spellEnd"/>
      <w:r w:rsidRPr="0063338C">
        <w:rPr>
          <w:b/>
          <w:lang w:eastAsia="zh-CN"/>
        </w:rPr>
        <w:t xml:space="preserve"> 3: The OAM should be clear in advance what it wants to do, and the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then just follows the direction;</w:t>
      </w:r>
    </w:p>
    <w:p w14:paraId="33E87D9D" w14:textId="77777777" w:rsidR="00FE6F64" w:rsidRPr="0063338C" w:rsidRDefault="00FE6F64" w:rsidP="00FE6F64">
      <w:pPr>
        <w:rPr>
          <w:b/>
          <w:lang w:eastAsia="zh-CN"/>
        </w:rPr>
      </w:pPr>
      <w:r w:rsidRPr="0063338C">
        <w:rPr>
          <w:b/>
          <w:lang w:eastAsia="zh-CN"/>
        </w:rPr>
        <w:t xml:space="preserve">Observation 3bis: Technically the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could even respond with failure message without configuring </w:t>
      </w:r>
      <w:proofErr w:type="spellStart"/>
      <w:r w:rsidRPr="0063338C">
        <w:rPr>
          <w:b/>
          <w:lang w:eastAsia="zh-CN"/>
        </w:rPr>
        <w:t>QoE</w:t>
      </w:r>
      <w:proofErr w:type="spellEnd"/>
      <w:r w:rsidRPr="0063338C">
        <w:rPr>
          <w:b/>
          <w:lang w:eastAsia="zh-CN"/>
        </w:rPr>
        <w:t xml:space="preserve"> measurement towards the UE, if the indicated MBS service type in the </w:t>
      </w:r>
      <w:proofErr w:type="spellStart"/>
      <w:r w:rsidRPr="0063338C">
        <w:rPr>
          <w:b/>
          <w:lang w:eastAsia="zh-CN"/>
        </w:rPr>
        <w:t>QoE</w:t>
      </w:r>
      <w:proofErr w:type="spellEnd"/>
      <w:r w:rsidRPr="0063338C">
        <w:rPr>
          <w:b/>
          <w:lang w:eastAsia="zh-CN"/>
        </w:rPr>
        <w:t xml:space="preserve"> measurement request from OAM/CN doesn’t match the real one at the </w:t>
      </w:r>
      <w:proofErr w:type="spellStart"/>
      <w:r w:rsidRPr="0063338C">
        <w:rPr>
          <w:b/>
          <w:lang w:eastAsia="zh-CN"/>
        </w:rPr>
        <w:t>gNB</w:t>
      </w:r>
      <w:proofErr w:type="spellEnd"/>
      <w:r w:rsidRPr="0063338C">
        <w:rPr>
          <w:b/>
          <w:lang w:eastAsia="zh-CN"/>
        </w:rPr>
        <w:t xml:space="preserve"> side.</w:t>
      </w:r>
    </w:p>
    <w:p w14:paraId="05367689" w14:textId="77777777" w:rsidR="00FE6F64" w:rsidRDefault="00FE6F64" w:rsidP="00FE6F64">
      <w:pPr>
        <w:rPr>
          <w:b/>
          <w:lang w:eastAsia="zh-CN"/>
        </w:rPr>
      </w:pPr>
      <w:r w:rsidRPr="00FE6F64">
        <w:rPr>
          <w:rFonts w:hint="eastAsia"/>
          <w:b/>
          <w:lang w:eastAsia="zh-CN"/>
        </w:rPr>
        <w:t>O</w:t>
      </w:r>
      <w:r w:rsidRPr="00FE6F64">
        <w:rPr>
          <w:b/>
          <w:lang w:eastAsia="zh-CN"/>
        </w:rPr>
        <w:t xml:space="preserve">bservation 4: There is no need for the UE to be explicitly informed of the MBS service type, since the </w:t>
      </w:r>
      <w:proofErr w:type="spellStart"/>
      <w:r w:rsidRPr="00FE6F64">
        <w:rPr>
          <w:b/>
          <w:lang w:eastAsia="zh-CN"/>
        </w:rPr>
        <w:t>QMCJob</w:t>
      </w:r>
      <w:proofErr w:type="spellEnd"/>
      <w:r w:rsidRPr="00FE6F64">
        <w:rPr>
          <w:b/>
          <w:lang w:eastAsia="zh-CN"/>
        </w:rPr>
        <w:t xml:space="preserve"> containing service type indication will be sent to the UE upper layer, and the UE upper layer knows the service type of the ongoing MBS service.</w:t>
      </w:r>
    </w:p>
    <w:p w14:paraId="79ED8B45" w14:textId="2E37D907" w:rsidR="00FE6F64" w:rsidRPr="00FE6F64" w:rsidRDefault="00FE6F64" w:rsidP="00FE6F64">
      <w:pPr>
        <w:rPr>
          <w:b/>
          <w:lang w:eastAsia="zh-CN"/>
        </w:rPr>
      </w:pPr>
      <w:r w:rsidRPr="00FE6F64">
        <w:rPr>
          <w:rFonts w:hint="eastAsia"/>
          <w:b/>
          <w:lang w:eastAsia="zh-CN"/>
        </w:rPr>
        <w:t>P</w:t>
      </w:r>
      <w:r w:rsidRPr="00FE6F64">
        <w:rPr>
          <w:b/>
          <w:lang w:eastAsia="zh-CN"/>
        </w:rPr>
        <w:t xml:space="preserve">roposal: It is proposed RAN3 discuss the observations and, agree that there is no need to introduce </w:t>
      </w:r>
      <w:proofErr w:type="spellStart"/>
      <w:r w:rsidRPr="00FE6F64">
        <w:rPr>
          <w:b/>
          <w:lang w:eastAsia="zh-CN"/>
        </w:rPr>
        <w:t>addional</w:t>
      </w:r>
      <w:proofErr w:type="spellEnd"/>
      <w:r w:rsidRPr="00FE6F64">
        <w:rPr>
          <w:b/>
          <w:lang w:eastAsia="zh-CN"/>
        </w:rPr>
        <w:t xml:space="preserve"> mechanism on this issue based on the observations.</w:t>
      </w:r>
    </w:p>
    <w:p w14:paraId="2A99EFA2" w14:textId="623E7EA1" w:rsidR="009879B2" w:rsidRDefault="009879B2" w:rsidP="009879B2">
      <w:pPr>
        <w:pStyle w:val="1"/>
      </w:pPr>
      <w:r>
        <w:t>4</w:t>
      </w:r>
      <w:r>
        <w:tab/>
        <w:t>Reference</w:t>
      </w:r>
    </w:p>
    <w:p w14:paraId="128CD383" w14:textId="6D3E307A" w:rsidR="009879B2" w:rsidRPr="009879B2" w:rsidRDefault="0041342D" w:rsidP="0041342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  <w:t>R3-243367, MBS Communication Service Type for QMC (Ericsson)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FCCFC" w14:textId="77777777" w:rsidR="00D3280E" w:rsidRDefault="00D3280E">
      <w:r>
        <w:separator/>
      </w:r>
    </w:p>
  </w:endnote>
  <w:endnote w:type="continuationSeparator" w:id="0">
    <w:p w14:paraId="6EA1FFD0" w14:textId="77777777" w:rsidR="00D3280E" w:rsidRDefault="00D3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734AD" w14:textId="77777777" w:rsidR="00D3280E" w:rsidRDefault="00D3280E">
      <w:r>
        <w:separator/>
      </w:r>
    </w:p>
  </w:footnote>
  <w:footnote w:type="continuationSeparator" w:id="0">
    <w:p w14:paraId="18537633" w14:textId="77777777" w:rsidR="00D3280E" w:rsidRDefault="00D32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B607B"/>
    <w:multiLevelType w:val="hybridMultilevel"/>
    <w:tmpl w:val="AEA46240"/>
    <w:lvl w:ilvl="0" w:tplc="515A4C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674BC5"/>
    <w:multiLevelType w:val="hybridMultilevel"/>
    <w:tmpl w:val="F14207E6"/>
    <w:lvl w:ilvl="0" w:tplc="015A5C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6984"/>
    <w:rsid w:val="000472E8"/>
    <w:rsid w:val="00051FFB"/>
    <w:rsid w:val="00061D0F"/>
    <w:rsid w:val="00067DCD"/>
    <w:rsid w:val="00094F0A"/>
    <w:rsid w:val="000A6394"/>
    <w:rsid w:val="000C038A"/>
    <w:rsid w:val="000C6598"/>
    <w:rsid w:val="000D3C09"/>
    <w:rsid w:val="000D6382"/>
    <w:rsid w:val="000E1199"/>
    <w:rsid w:val="000E50B6"/>
    <w:rsid w:val="000F23FA"/>
    <w:rsid w:val="00112C4C"/>
    <w:rsid w:val="00145D43"/>
    <w:rsid w:val="00153181"/>
    <w:rsid w:val="001562B4"/>
    <w:rsid w:val="0016286B"/>
    <w:rsid w:val="001670C1"/>
    <w:rsid w:val="001763A1"/>
    <w:rsid w:val="00180C58"/>
    <w:rsid w:val="00191183"/>
    <w:rsid w:val="00192C46"/>
    <w:rsid w:val="001A7B60"/>
    <w:rsid w:val="001B6CDC"/>
    <w:rsid w:val="001B7A65"/>
    <w:rsid w:val="001C5027"/>
    <w:rsid w:val="001D2CB8"/>
    <w:rsid w:val="001E41F3"/>
    <w:rsid w:val="001E48D4"/>
    <w:rsid w:val="00207D0B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58CE"/>
    <w:rsid w:val="002E595A"/>
    <w:rsid w:val="00305409"/>
    <w:rsid w:val="00317204"/>
    <w:rsid w:val="0032132C"/>
    <w:rsid w:val="00346833"/>
    <w:rsid w:val="0035319E"/>
    <w:rsid w:val="00353346"/>
    <w:rsid w:val="00357653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54CE"/>
    <w:rsid w:val="0040623E"/>
    <w:rsid w:val="0041342D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813"/>
    <w:rsid w:val="00501900"/>
    <w:rsid w:val="005124D6"/>
    <w:rsid w:val="0051580D"/>
    <w:rsid w:val="00520062"/>
    <w:rsid w:val="00533072"/>
    <w:rsid w:val="00540E46"/>
    <w:rsid w:val="00546D8E"/>
    <w:rsid w:val="00564BDC"/>
    <w:rsid w:val="0056549A"/>
    <w:rsid w:val="00581960"/>
    <w:rsid w:val="00592D74"/>
    <w:rsid w:val="00592FB9"/>
    <w:rsid w:val="00596693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338C"/>
    <w:rsid w:val="006370F5"/>
    <w:rsid w:val="00646C7D"/>
    <w:rsid w:val="006760A7"/>
    <w:rsid w:val="006804C7"/>
    <w:rsid w:val="00682FE6"/>
    <w:rsid w:val="006848B8"/>
    <w:rsid w:val="00695808"/>
    <w:rsid w:val="006A5614"/>
    <w:rsid w:val="006A7B12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3E3"/>
    <w:rsid w:val="007E5FC8"/>
    <w:rsid w:val="00805D95"/>
    <w:rsid w:val="008227DB"/>
    <w:rsid w:val="008279FA"/>
    <w:rsid w:val="00845D17"/>
    <w:rsid w:val="008579E4"/>
    <w:rsid w:val="008626E7"/>
    <w:rsid w:val="00865BB7"/>
    <w:rsid w:val="00870EE7"/>
    <w:rsid w:val="008B1F20"/>
    <w:rsid w:val="008C4751"/>
    <w:rsid w:val="008C7641"/>
    <w:rsid w:val="008D7427"/>
    <w:rsid w:val="008F686C"/>
    <w:rsid w:val="009017EE"/>
    <w:rsid w:val="00913222"/>
    <w:rsid w:val="00913548"/>
    <w:rsid w:val="00916443"/>
    <w:rsid w:val="00917C9F"/>
    <w:rsid w:val="00936638"/>
    <w:rsid w:val="00951630"/>
    <w:rsid w:val="00955FBC"/>
    <w:rsid w:val="00972525"/>
    <w:rsid w:val="00973506"/>
    <w:rsid w:val="009759CB"/>
    <w:rsid w:val="009777D9"/>
    <w:rsid w:val="009824D9"/>
    <w:rsid w:val="009879B2"/>
    <w:rsid w:val="00990286"/>
    <w:rsid w:val="00991B88"/>
    <w:rsid w:val="00995252"/>
    <w:rsid w:val="00996397"/>
    <w:rsid w:val="009A1081"/>
    <w:rsid w:val="009A27EC"/>
    <w:rsid w:val="009A579D"/>
    <w:rsid w:val="009E0762"/>
    <w:rsid w:val="009E3297"/>
    <w:rsid w:val="009E3817"/>
    <w:rsid w:val="009F251D"/>
    <w:rsid w:val="009F274A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5471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551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426D"/>
    <w:rsid w:val="00CA6304"/>
    <w:rsid w:val="00CB512D"/>
    <w:rsid w:val="00CC5026"/>
    <w:rsid w:val="00CE5C0E"/>
    <w:rsid w:val="00D03F9A"/>
    <w:rsid w:val="00D104E0"/>
    <w:rsid w:val="00D157AF"/>
    <w:rsid w:val="00D202FA"/>
    <w:rsid w:val="00D3280E"/>
    <w:rsid w:val="00D338B8"/>
    <w:rsid w:val="00D35F6F"/>
    <w:rsid w:val="00D53FE3"/>
    <w:rsid w:val="00D608C3"/>
    <w:rsid w:val="00D61EF1"/>
    <w:rsid w:val="00D63018"/>
    <w:rsid w:val="00D93E84"/>
    <w:rsid w:val="00D95B9C"/>
    <w:rsid w:val="00D96016"/>
    <w:rsid w:val="00DB66FE"/>
    <w:rsid w:val="00DD5724"/>
    <w:rsid w:val="00DE34CF"/>
    <w:rsid w:val="00DE6E1D"/>
    <w:rsid w:val="00E02866"/>
    <w:rsid w:val="00E104A7"/>
    <w:rsid w:val="00E15BA1"/>
    <w:rsid w:val="00E27E18"/>
    <w:rsid w:val="00E35D11"/>
    <w:rsid w:val="00E6262A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AC6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C14BE"/>
    <w:rsid w:val="00FD42A9"/>
    <w:rsid w:val="00FE006E"/>
    <w:rsid w:val="00FE032C"/>
    <w:rsid w:val="00FE57B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FC14BE"/>
    <w:pPr>
      <w:ind w:firstLineChars="200" w:firstLine="420"/>
    </w:pPr>
  </w:style>
  <w:style w:type="table" w:styleId="afd">
    <w:name w:val="Table Grid"/>
    <w:basedOn w:val="a1"/>
    <w:rsid w:val="00321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CAD9C-797F-481E-941B-DA0AB24A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2024-08-08T07:49:00Z</dcterms:created>
  <dcterms:modified xsi:type="dcterms:W3CDTF">2024-08-08T08:46:00Z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(3)QwWTXx/PERtpX/d4/NEZOi9qFRgLMlJhhW6SHPW5uYdoulBj3Mfzby8+qp5pYUWGAgKtLcYt
/WG6seDgWiHr2gCaX+Vd99oEgKjj+pkIZf6/07iWSPEHwrDBOMwWKTMiQXNj8LAUITUwIh+O
sxD/duiAC8oo+TFkQACizDM/TaXlM83BHVJEifOnNlBmg420LUbO6bnpo7iEt5WKZTksTutU
v+w2pwO+Vz9F8CLxDj</vt:lpwstr>
  </property>
  <property fmtid="{D5CDD505-2E9C-101B-9397-08002B2CF9AE}" pid="4" name="_2015_ms_pID_7253431">
    <vt:lpwstr>r7ipQDdGGpMpTpA1iyXkxDP0jiwczfeOM/UwMVK99L/EmKu0fon6je
GZB4qNyJKI79XYgLuse1SZmLQI7+nF6eroXpM6IZ9dS0ybbh3KXf8mXlRZtSoyqL9EK46kMi
PtQW0t3k5hvP4wtpt0bPPdJmRXqeq8wEh3e5PyH7s3d+nVsshvoBQaLR6ymeC4j/q+gL5lMG
vyNRQLsU1UsG3/LzXXPaWBsSAblOkck/N+99</vt:lpwstr>
  </property>
  <property fmtid="{D5CDD505-2E9C-101B-9397-08002B2CF9AE}" pid="5" name="_2015_ms_pID_7253432">
    <vt:lpwstr>kW6h9Dcf57BZcDnf5USiwi0=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1717141830</vt:lpwstr>
  </property>
</Properties>
</file>